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FBD1" w14:textId="77777777" w:rsidR="000A4F6E" w:rsidRDefault="000A4F6E" w:rsidP="000A4F6E">
      <w:pPr>
        <w:jc w:val="center"/>
      </w:pPr>
      <w:r>
        <w:rPr>
          <w:noProof/>
        </w:rPr>
        <w:drawing>
          <wp:inline distT="0" distB="0" distL="0" distR="0" wp14:anchorId="02A663FA" wp14:editId="44562A10">
            <wp:extent cx="1312334" cy="11919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HOA_LOGO_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00" cy="12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51ED" w14:textId="77777777" w:rsidR="000A4F6E" w:rsidRDefault="000A4F6E" w:rsidP="000A4F6E"/>
    <w:p w14:paraId="5918B222" w14:textId="77777777" w:rsidR="000A4F6E" w:rsidRDefault="000A4F6E" w:rsidP="000A4F6E"/>
    <w:p w14:paraId="2376B5AB" w14:textId="77777777" w:rsidR="000A4F6E" w:rsidRDefault="000A4F6E" w:rsidP="000A4F6E">
      <w:r>
        <w:t>Bolton Hill Homeowners Association Board Meeting Minutes</w:t>
      </w:r>
    </w:p>
    <w:p w14:paraId="1C242981" w14:textId="13341A99" w:rsidR="000A4F6E" w:rsidRDefault="004657E4" w:rsidP="000A4F6E">
      <w:r>
        <w:t>July 8</w:t>
      </w:r>
      <w:r w:rsidR="000A4F6E">
        <w:t>, 2019</w:t>
      </w:r>
    </w:p>
    <w:p w14:paraId="3258FF2C" w14:textId="77777777" w:rsidR="000A4F6E" w:rsidRDefault="000A4F6E" w:rsidP="000A4F6E">
      <w:r>
        <w:t>St. Benjamin’s Lutheran Church, Westminster, MD</w:t>
      </w:r>
    </w:p>
    <w:p w14:paraId="1B421580" w14:textId="77777777" w:rsidR="000A4F6E" w:rsidRDefault="000A4F6E" w:rsidP="000A4F6E"/>
    <w:p w14:paraId="0EFD6690" w14:textId="287B61DE" w:rsidR="000A4F6E" w:rsidRDefault="000A4F6E" w:rsidP="00D5477D">
      <w:pPr>
        <w:pStyle w:val="ListParagraph"/>
      </w:pPr>
      <w:r>
        <w:t xml:space="preserve">     -The meeting was called to order by Board President, Josh Gold at </w:t>
      </w:r>
      <w:r w:rsidR="004657E4">
        <w:t>6:31</w:t>
      </w:r>
      <w:r>
        <w:t>pm.</w:t>
      </w:r>
    </w:p>
    <w:p w14:paraId="2A544D8C" w14:textId="77777777" w:rsidR="000A4F6E" w:rsidRDefault="000A4F6E" w:rsidP="000A4F6E">
      <w:pPr>
        <w:pStyle w:val="ListParagraph"/>
      </w:pPr>
    </w:p>
    <w:p w14:paraId="7F2FC647" w14:textId="13A8CBF1" w:rsidR="000A4F6E" w:rsidRDefault="000A4F6E" w:rsidP="000A4F6E">
      <w:pPr>
        <w:pStyle w:val="ListParagraph"/>
      </w:pPr>
      <w:r>
        <w:t xml:space="preserve">     -Board members present were Josh Gold (President), Stacie Wallace (Vice President) </w:t>
      </w:r>
      <w:r w:rsidR="004657E4">
        <w:t>John Wyatt</w:t>
      </w:r>
      <w:r>
        <w:t xml:space="preserve"> (Treasurer)</w:t>
      </w:r>
      <w:r w:rsidR="004657E4">
        <w:t>and</w:t>
      </w:r>
      <w:r>
        <w:t xml:space="preserve"> John Brock (Secretary).  Theresa Prochaska from Utz Property Management was present a</w:t>
      </w:r>
      <w:r w:rsidR="004657E4">
        <w:t>s well</w:t>
      </w:r>
      <w:r>
        <w:t>.</w:t>
      </w:r>
    </w:p>
    <w:p w14:paraId="66D68A80" w14:textId="77777777" w:rsidR="000A4F6E" w:rsidRDefault="000A4F6E" w:rsidP="000A4F6E">
      <w:pPr>
        <w:pStyle w:val="ListParagraph"/>
      </w:pPr>
    </w:p>
    <w:p w14:paraId="4F8C4251" w14:textId="164F271E" w:rsidR="000A4F6E" w:rsidRDefault="000A4F6E" w:rsidP="000A4F6E">
      <w:pPr>
        <w:pStyle w:val="ListParagraph"/>
      </w:pPr>
      <w:r>
        <w:t xml:space="preserve">    -Reading and approval of the meeting minutes from </w:t>
      </w:r>
      <w:r w:rsidR="004657E4">
        <w:t>5</w:t>
      </w:r>
      <w:r>
        <w:t>/</w:t>
      </w:r>
      <w:r w:rsidR="004657E4">
        <w:t>13</w:t>
      </w:r>
      <w:r>
        <w:t>/2019 were done by the Secretary.  A motion was made to approve the minutes and the motion was subsequently passed.</w:t>
      </w:r>
    </w:p>
    <w:p w14:paraId="52D8F3E4" w14:textId="77777777" w:rsidR="000A4F6E" w:rsidRDefault="000A4F6E" w:rsidP="000A4F6E">
      <w:pPr>
        <w:pStyle w:val="ListParagraph"/>
      </w:pPr>
    </w:p>
    <w:p w14:paraId="68116331" w14:textId="2C4F1372" w:rsidR="000A4F6E" w:rsidRDefault="000A4F6E" w:rsidP="004657E4">
      <w:pPr>
        <w:ind w:left="1000"/>
      </w:pPr>
      <w:r>
        <w:t xml:space="preserve">-Financial Report:  As of </w:t>
      </w:r>
      <w:r w:rsidR="004657E4">
        <w:t>6</w:t>
      </w:r>
      <w:r>
        <w:t>/</w:t>
      </w:r>
      <w:r w:rsidR="004657E4">
        <w:t>30</w:t>
      </w:r>
      <w:r>
        <w:t xml:space="preserve">/2019 the </w:t>
      </w:r>
      <w:r w:rsidR="004657E4">
        <w:t xml:space="preserve">operating </w:t>
      </w:r>
      <w:r>
        <w:t xml:space="preserve">checking account has a balance of </w:t>
      </w:r>
      <w:r w:rsidR="004657E4">
        <w:t xml:space="preserve">   </w:t>
      </w:r>
      <w:r>
        <w:t>$</w:t>
      </w:r>
      <w:r w:rsidR="004657E4">
        <w:t>58066.32, the savings account had a balance of $3000.00 and the money market account had a balance of $88833.60</w:t>
      </w:r>
      <w:r>
        <w:t>.</w:t>
      </w:r>
    </w:p>
    <w:p w14:paraId="7E17482E" w14:textId="77777777" w:rsidR="000A4F6E" w:rsidRDefault="000A4F6E" w:rsidP="000A4F6E"/>
    <w:p w14:paraId="78AC87CB" w14:textId="145209DE" w:rsidR="004657E4" w:rsidRDefault="000A4F6E" w:rsidP="000A4F6E">
      <w:pPr>
        <w:ind w:left="720" w:firstLine="280"/>
      </w:pPr>
      <w:r>
        <w:t xml:space="preserve">-Old Business:  </w:t>
      </w:r>
      <w:r w:rsidR="004657E4">
        <w:t xml:space="preserve">The Architecture Review Committee is almost done with a document better defining the acceptable characteristics for exterior </w:t>
      </w:r>
      <w:r w:rsidR="00342E4E">
        <w:t>modifications</w:t>
      </w:r>
      <w:r w:rsidR="004657E4">
        <w:t>.  They expect to have a document ready for Board review in August.</w:t>
      </w:r>
    </w:p>
    <w:p w14:paraId="5E3916CD" w14:textId="5E5AF2BF" w:rsidR="000A4F6E" w:rsidRDefault="004657E4" w:rsidP="000A4F6E">
      <w:pPr>
        <w:ind w:left="720" w:firstLine="280"/>
      </w:pPr>
      <w:r>
        <w:t>The Board is working on a fine structure and implementation format.  Warning letters at this time seem to be ineffective.  The Board has reviewed the fine structure that Meadow Creek uses</w:t>
      </w:r>
      <w:r w:rsidR="004E5CF1">
        <w:t>.  Discussions will continue.</w:t>
      </w:r>
    </w:p>
    <w:p w14:paraId="4F2CADAF" w14:textId="77777777" w:rsidR="000A4F6E" w:rsidRDefault="000A4F6E" w:rsidP="000A4F6E">
      <w:pPr>
        <w:ind w:left="720" w:firstLine="280"/>
      </w:pPr>
    </w:p>
    <w:p w14:paraId="000FEC0B" w14:textId="1F700FE6" w:rsidR="000A4F6E" w:rsidRDefault="000A4F6E" w:rsidP="000A4F6E">
      <w:pPr>
        <w:ind w:left="720" w:firstLine="280"/>
      </w:pPr>
      <w:r>
        <w:t xml:space="preserve">-New Business:  </w:t>
      </w:r>
      <w:r w:rsidR="004E5CF1">
        <w:t>The Board is looking to have a preliminary 2020 budget in September with a final vote in October.</w:t>
      </w:r>
    </w:p>
    <w:p w14:paraId="291E9C89" w14:textId="0A521E69" w:rsidR="004E5CF1" w:rsidRDefault="004E5CF1" w:rsidP="000A4F6E">
      <w:pPr>
        <w:ind w:left="720" w:firstLine="280"/>
      </w:pPr>
      <w:r>
        <w:t>Audrey Willis has resigned her position on the Board on 6/27/19.  At that time, the Board moved John Wyatt into that position.  Anyone interested in the open Board position can submit their name to John Brock (</w:t>
      </w:r>
      <w:hyperlink r:id="rId5" w:history="1">
        <w:r w:rsidRPr="00C93FAC">
          <w:rPr>
            <w:rStyle w:val="Hyperlink"/>
          </w:rPr>
          <w:t>secretary@boltonhillhoa.com</w:t>
        </w:r>
      </w:hyperlink>
      <w:r>
        <w:t xml:space="preserve">).  This will be posted on the </w:t>
      </w:r>
      <w:r w:rsidR="00342E4E">
        <w:t>Facebook</w:t>
      </w:r>
      <w:r>
        <w:t xml:space="preserve"> page tomorrow.  </w:t>
      </w:r>
      <w:r w:rsidR="00635770">
        <w:t>Requests will be taken for the next week, then Board will review and appoint.</w:t>
      </w:r>
    </w:p>
    <w:p w14:paraId="2ACF8FAD" w14:textId="77777777" w:rsidR="00D5477D" w:rsidRDefault="00D5477D" w:rsidP="000A4F6E">
      <w:pPr>
        <w:ind w:left="720" w:firstLine="280"/>
      </w:pPr>
    </w:p>
    <w:p w14:paraId="0A102672" w14:textId="24926755" w:rsidR="000A4F6E" w:rsidRDefault="000A4F6E" w:rsidP="00635770">
      <w:pPr>
        <w:ind w:left="720" w:firstLine="280"/>
      </w:pPr>
      <w:r>
        <w:t xml:space="preserve">- Open Forum: </w:t>
      </w:r>
      <w:r w:rsidR="00635770">
        <w:t xml:space="preserve">A question was raised regarding other </w:t>
      </w:r>
      <w:r w:rsidR="00342E4E">
        <w:t>people’s</w:t>
      </w:r>
      <w:r w:rsidR="00635770">
        <w:t xml:space="preserve"> pets waste in yards.  That issue is best brought up to the city.</w:t>
      </w:r>
    </w:p>
    <w:p w14:paraId="3CE84264" w14:textId="77777777" w:rsidR="00D5477D" w:rsidRDefault="00D5477D" w:rsidP="000A4F6E">
      <w:pPr>
        <w:ind w:left="720" w:firstLine="280"/>
      </w:pPr>
    </w:p>
    <w:p w14:paraId="289FAAAC" w14:textId="25E12610" w:rsidR="000A4F6E" w:rsidRDefault="000A4F6E" w:rsidP="000A4F6E">
      <w:pPr>
        <w:ind w:left="720" w:firstLine="280"/>
      </w:pPr>
      <w:r>
        <w:t xml:space="preserve">-Adjournment:  A motion was made to adjourn, it was seconded and unanimously approved at </w:t>
      </w:r>
      <w:r w:rsidR="00635770">
        <w:t>6:41pm</w:t>
      </w:r>
    </w:p>
    <w:p w14:paraId="497E01AA" w14:textId="0212A609" w:rsidR="00635770" w:rsidRDefault="00635770" w:rsidP="000A4F6E">
      <w:pPr>
        <w:ind w:left="720" w:firstLine="280"/>
      </w:pPr>
    </w:p>
    <w:p w14:paraId="2078617E" w14:textId="04F7F739" w:rsidR="00635770" w:rsidRDefault="00635770" w:rsidP="000A4F6E">
      <w:pPr>
        <w:ind w:left="720" w:firstLine="280"/>
      </w:pPr>
      <w:r>
        <w:t xml:space="preserve">-Closed session:  Past due accounts- There are 17 accounts past due, three of which were paid late.  Late fees were waived for </w:t>
      </w:r>
      <w:r w:rsidR="00342E4E">
        <w:t>these three dues</w:t>
      </w:r>
      <w:r>
        <w:t xml:space="preserve"> to invoice processing issues.  Statements will be resent to the remainder.</w:t>
      </w:r>
    </w:p>
    <w:p w14:paraId="31B02203" w14:textId="74DB2B24" w:rsidR="00635770" w:rsidRDefault="00635770" w:rsidP="000A4F6E">
      <w:pPr>
        <w:ind w:left="720" w:firstLine="280"/>
      </w:pPr>
      <w:r>
        <w:t>Due to Audrey’s resignation the banking accounts were closed in early July.  Utz has these checks and these funds will be put into checking and money market accounts.</w:t>
      </w:r>
    </w:p>
    <w:p w14:paraId="171301D0" w14:textId="650675D1" w:rsidR="00635770" w:rsidRDefault="00635770" w:rsidP="000A4F6E">
      <w:pPr>
        <w:ind w:left="720" w:firstLine="280"/>
      </w:pPr>
      <w:r>
        <w:t>The website renews in October.  We plan to keep the website although communication seems to be easier and more efficient via Facebook.  There is a thought to merge the website with the Utz portal.</w:t>
      </w:r>
    </w:p>
    <w:p w14:paraId="43E2B60E" w14:textId="7799C41D" w:rsidR="00635770" w:rsidRDefault="00635770" w:rsidP="000A4F6E">
      <w:pPr>
        <w:ind w:left="720" w:firstLine="280"/>
      </w:pPr>
      <w:r>
        <w:t xml:space="preserve">Dues increase- </w:t>
      </w:r>
      <w:r w:rsidR="00342E4E">
        <w:t>This idea is likely to be proposed at Budget time.  Bylaws allows a maximum 5% increase per year.  That would be $10.</w:t>
      </w:r>
      <w:bookmarkStart w:id="0" w:name="_GoBack"/>
      <w:bookmarkEnd w:id="0"/>
    </w:p>
    <w:p w14:paraId="1063585C" w14:textId="77777777" w:rsidR="000A4F6E" w:rsidRDefault="000A4F6E" w:rsidP="000A4F6E"/>
    <w:p w14:paraId="4E418D06" w14:textId="77777777" w:rsidR="000A4F6E" w:rsidRDefault="000A4F6E" w:rsidP="000A4F6E"/>
    <w:p w14:paraId="43CC0395" w14:textId="77777777" w:rsidR="000A4F6E" w:rsidRDefault="000A4F6E" w:rsidP="000A4F6E"/>
    <w:p w14:paraId="04B25442" w14:textId="77777777" w:rsidR="000A4F6E" w:rsidRDefault="000A4F6E" w:rsidP="000A4F6E"/>
    <w:p w14:paraId="48571562" w14:textId="77777777" w:rsidR="000A4F6E" w:rsidRDefault="000A4F6E" w:rsidP="000A4F6E"/>
    <w:p w14:paraId="4FDC2D4A" w14:textId="77777777" w:rsidR="000A4F6E" w:rsidRDefault="000A4F6E" w:rsidP="000A4F6E">
      <w:pPr>
        <w:pStyle w:val="ListParagraph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John Brock</w:t>
      </w:r>
    </w:p>
    <w:p w14:paraId="4CC23DCF" w14:textId="77777777" w:rsidR="000A4F6E" w:rsidRPr="002B01B8" w:rsidRDefault="000A4F6E" w:rsidP="000A4F6E">
      <w:pPr>
        <w:pStyle w:val="ListParagraph"/>
        <w:rPr>
          <w:rFonts w:cstheme="majorHAnsi"/>
        </w:rPr>
      </w:pPr>
      <w:r w:rsidRPr="002B01B8">
        <w:rPr>
          <w:rFonts w:cstheme="majorHAnsi"/>
        </w:rPr>
        <w:t>Secretary</w:t>
      </w:r>
    </w:p>
    <w:p w14:paraId="52CA0471" w14:textId="77777777" w:rsidR="000A4F6E" w:rsidRPr="002B01B8" w:rsidRDefault="000A4F6E" w:rsidP="000A4F6E">
      <w:pPr>
        <w:pStyle w:val="ListParagraph"/>
        <w:rPr>
          <w:rFonts w:cstheme="majorHAnsi"/>
        </w:rPr>
      </w:pPr>
      <w:r w:rsidRPr="002B01B8">
        <w:rPr>
          <w:rFonts w:cstheme="majorHAnsi"/>
        </w:rPr>
        <w:t>Bolton Hill Homeowners Association</w:t>
      </w:r>
    </w:p>
    <w:p w14:paraId="2B193F84" w14:textId="77777777" w:rsidR="000A4F6E" w:rsidRDefault="000A4F6E" w:rsidP="000A4F6E">
      <w:pPr>
        <w:pStyle w:val="ListParagraph"/>
      </w:pPr>
    </w:p>
    <w:p w14:paraId="697EBD01" w14:textId="77777777" w:rsidR="00211E6D" w:rsidRDefault="00342E4E"/>
    <w:sectPr w:rsidR="00211E6D" w:rsidSect="003D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E"/>
    <w:rsid w:val="000A4F6E"/>
    <w:rsid w:val="001113EB"/>
    <w:rsid w:val="00123601"/>
    <w:rsid w:val="00253034"/>
    <w:rsid w:val="00342E4E"/>
    <w:rsid w:val="003D0067"/>
    <w:rsid w:val="004657E4"/>
    <w:rsid w:val="004E5CF1"/>
    <w:rsid w:val="00635770"/>
    <w:rsid w:val="009078AE"/>
    <w:rsid w:val="009437CE"/>
    <w:rsid w:val="00D5477D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3A77F"/>
  <w15:chartTrackingRefBased/>
  <w15:docId w15:val="{8FD2B2DE-9498-004B-91DD-D485968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F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6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5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oltonhillho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Brock, MD</dc:creator>
  <cp:keywords/>
  <dc:description/>
  <cp:lastModifiedBy>John Brock, MD</cp:lastModifiedBy>
  <cp:revision>2</cp:revision>
  <cp:lastPrinted>2019-07-08T21:20:00Z</cp:lastPrinted>
  <dcterms:created xsi:type="dcterms:W3CDTF">2019-07-09T20:24:00Z</dcterms:created>
  <dcterms:modified xsi:type="dcterms:W3CDTF">2019-07-09T20:24:00Z</dcterms:modified>
</cp:coreProperties>
</file>